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990000"/>
          <w:sz w:val="32"/>
          <w:szCs w:val="32"/>
          <w:lang w:val="en-US" w:eastAsia="zh-CN"/>
        </w:rPr>
        <w:t xml:space="preserve"> 2020年度</w:t>
      </w:r>
      <w:r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</w:rPr>
        <w:t>中国商学院</w:t>
      </w:r>
      <w:r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  <w:lang w:val="en-US" w:eastAsia="zh-CN"/>
        </w:rPr>
        <w:t>优秀校友组织奖及优秀组织领导人</w:t>
      </w:r>
    </w:p>
    <w:p>
      <w:pPr>
        <w:widowControl/>
        <w:spacing w:line="400" w:lineRule="exact"/>
        <w:ind w:firstLine="3522" w:firstLineChars="1100"/>
        <w:jc w:val="both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  <w:lang w:val="en-US" w:eastAsia="zh-CN"/>
        </w:rPr>
        <w:t>-调查问卷</w:t>
      </w:r>
    </w:p>
    <w:p>
      <w:pPr>
        <w:widowControl/>
        <w:spacing w:line="400" w:lineRule="exact"/>
        <w:jc w:val="both"/>
        <w:rPr>
          <w:rFonts w:hint="eastAsia" w:ascii="微软雅黑" w:hAnsi="微软雅黑" w:eastAsia="微软雅黑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/>
          <w:color w:val="auto"/>
          <w:sz w:val="21"/>
          <w:szCs w:val="21"/>
          <w:lang w:val="en-US" w:eastAsia="zh-CN"/>
        </w:rPr>
        <w:t>致力帮助中国管理精英成长的高端平台，MBAChina始终以“构建商学院与优质人才的强链接”为使命，定位于提供具有广度、深度的商科内容。</w:t>
      </w:r>
      <w:r>
        <w:rPr>
          <w:rFonts w:hint="eastAsia" w:ascii="微软雅黑" w:hAnsi="微软雅黑" w:eastAsia="微软雅黑"/>
          <w:bCs/>
          <w:szCs w:val="21"/>
        </w:rPr>
        <w:t>作为中国发行量最大的财经管理杂志之一，《经理人》始终坚持“影响中国管理实践”的使命，发掘创新的管理思想与经营模式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  <w:r>
        <w:rPr>
          <w:rFonts w:hint="eastAsia" w:ascii="微软雅黑" w:hAnsi="微软雅黑" w:eastAsia="微软雅黑"/>
          <w:bCs/>
          <w:szCs w:val="21"/>
        </w:rPr>
        <w:t>过去多年来，我们获得了国内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外</w:t>
      </w:r>
      <w:r>
        <w:rPr>
          <w:rFonts w:hint="eastAsia" w:ascii="微软雅黑" w:hAnsi="微软雅黑" w:eastAsia="微软雅黑"/>
          <w:bCs/>
          <w:szCs w:val="21"/>
        </w:rPr>
        <w:t>众多商学院的支持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  <w:szCs w:val="21"/>
        </w:rPr>
        <w:t>《经理人》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联合</w:t>
      </w:r>
      <w:r>
        <w:rPr>
          <w:rFonts w:hint="eastAsia" w:ascii="微软雅黑" w:hAnsi="微软雅黑" w:eastAsia="微软雅黑"/>
          <w:bCs/>
          <w:szCs w:val="21"/>
        </w:rPr>
        <w:t>评选和编制的“中国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商学院</w:t>
      </w:r>
      <w:r>
        <w:rPr>
          <w:rFonts w:hint="default" w:ascii="微软雅黑" w:hAnsi="微软雅黑" w:eastAsia="微软雅黑"/>
          <w:bCs/>
          <w:szCs w:val="21"/>
        </w:rPr>
        <w:t>MBA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项目TOP系列</w:t>
      </w:r>
      <w:r>
        <w:rPr>
          <w:rFonts w:hint="eastAsia" w:ascii="微软雅黑" w:hAnsi="微软雅黑" w:eastAsia="微软雅黑"/>
          <w:bCs/>
          <w:szCs w:val="21"/>
        </w:rPr>
        <w:t>榜单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</w:rPr>
        <w:t>，深受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各大</w:t>
      </w:r>
      <w:r>
        <w:rPr>
          <w:rFonts w:hint="eastAsia" w:ascii="微软雅黑" w:hAnsi="微软雅黑" w:eastAsia="微软雅黑"/>
          <w:bCs/>
          <w:szCs w:val="21"/>
        </w:rPr>
        <w:t>商学院和社会各界的认可，特别是受到了国内外主流媒体的主动报道和传播。值得注意的是，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  <w:szCs w:val="21"/>
        </w:rPr>
        <w:t>《经理人》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联合</w:t>
      </w:r>
      <w:r>
        <w:rPr>
          <w:rFonts w:hint="eastAsia" w:ascii="微软雅黑" w:hAnsi="微软雅黑" w:eastAsia="微软雅黑"/>
          <w:bCs/>
          <w:szCs w:val="21"/>
        </w:rPr>
        <w:t>评选和编制的“中国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商学院</w:t>
      </w:r>
      <w:r>
        <w:rPr>
          <w:rFonts w:hint="eastAsia" w:ascii="微软雅黑" w:hAnsi="微软雅黑" w:eastAsia="微软雅黑"/>
          <w:bCs/>
          <w:szCs w:val="21"/>
        </w:rPr>
        <w:t>MBA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项目TOP系列</w:t>
      </w:r>
      <w:r>
        <w:rPr>
          <w:rFonts w:hint="eastAsia" w:ascii="微软雅黑" w:hAnsi="微软雅黑" w:eastAsia="微软雅黑"/>
          <w:bCs/>
          <w:szCs w:val="21"/>
        </w:rPr>
        <w:t>榜单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</w:rPr>
        <w:t>，不仅影响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中国</w:t>
      </w:r>
      <w:r>
        <w:rPr>
          <w:rFonts w:hint="eastAsia" w:ascii="微软雅黑" w:hAnsi="微软雅黑" w:eastAsia="微软雅黑"/>
          <w:bCs/>
          <w:szCs w:val="21"/>
        </w:rPr>
        <w:t>商学院自身的品牌声誉，而且成为企业学员选择报读报考的重要依据之一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default" w:ascii="微软雅黑" w:hAnsi="微软雅黑" w:eastAsia="微软雅黑"/>
          <w:bCs/>
          <w:szCs w:val="21"/>
        </w:rPr>
        <w:t>商学院</w:t>
      </w:r>
      <w:r>
        <w:rPr>
          <w:rFonts w:hint="eastAsia" w:ascii="微软雅黑" w:hAnsi="微软雅黑" w:eastAsia="微软雅黑"/>
          <w:bCs/>
          <w:szCs w:val="21"/>
        </w:rPr>
        <w:t>的教育环境不断受到政策、外因等重大影响，这也使得各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大</w:t>
      </w:r>
      <w:r>
        <w:rPr>
          <w:rFonts w:hint="eastAsia" w:ascii="微软雅黑" w:hAnsi="微软雅黑" w:eastAsia="微软雅黑"/>
          <w:bCs/>
          <w:szCs w:val="21"/>
        </w:rPr>
        <w:t>商学院几乎每年都面临新的挑战，内部的改革也必须与时俱进。今年的重大问题就是面对新冠疫情不可抗力影响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eastAsia" w:ascii="微软雅黑" w:hAnsi="微软雅黑" w:eastAsia="微软雅黑"/>
          <w:bCs/>
          <w:szCs w:val="21"/>
        </w:rPr>
        <w:t>2</w:t>
      </w:r>
      <w:r>
        <w:rPr>
          <w:rFonts w:ascii="微软雅黑" w:hAnsi="微软雅黑" w:eastAsia="微软雅黑"/>
          <w:bCs/>
          <w:szCs w:val="21"/>
        </w:rPr>
        <w:t>020</w:t>
      </w:r>
      <w:r>
        <w:rPr>
          <w:rFonts w:hint="eastAsia" w:ascii="微软雅黑" w:hAnsi="微软雅黑" w:eastAsia="微软雅黑"/>
          <w:bCs/>
          <w:szCs w:val="21"/>
        </w:rPr>
        <w:t>年，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  <w:szCs w:val="21"/>
        </w:rPr>
        <w:t>《经理人》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联合调查组</w:t>
      </w:r>
      <w:r>
        <w:rPr>
          <w:rFonts w:hint="eastAsia" w:ascii="微软雅黑" w:hAnsi="微软雅黑" w:eastAsia="微软雅黑"/>
          <w:bCs/>
          <w:szCs w:val="21"/>
        </w:rPr>
        <w:t>将按照国际公认惯例，特别是充分考虑中国实际情况，在全国范围内开展</w:t>
      </w:r>
      <w:r>
        <w:rPr>
          <w:rFonts w:hint="default" w:ascii="微软雅黑" w:hAnsi="微软雅黑" w:eastAsia="微软雅黑"/>
          <w:bCs/>
          <w:szCs w:val="21"/>
        </w:rPr>
        <w:t>相关</w:t>
      </w:r>
      <w:r>
        <w:rPr>
          <w:rFonts w:hint="eastAsia" w:ascii="微软雅黑" w:hAnsi="微软雅黑" w:eastAsia="微软雅黑"/>
          <w:bCs/>
          <w:szCs w:val="21"/>
        </w:rPr>
        <w:t>项目的调研工作，从商学院及学员两个维度着手开展调研。其中：</w:t>
      </w:r>
    </w:p>
    <w:p>
      <w:pPr>
        <w:widowControl/>
        <w:numPr>
          <w:ilvl w:val="0"/>
          <w:numId w:val="1"/>
        </w:numPr>
        <w:spacing w:line="400" w:lineRule="exact"/>
        <w:ind w:left="420" w:leftChars="0" w:hanging="420"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商学院方面。除了传统的调研项目，如师资、招生、品牌建设、和相关课程项目以外，今年将重点关注教学方式（形式）、适应新形势下的办学战略策略；</w:t>
      </w:r>
    </w:p>
    <w:p>
      <w:pPr>
        <w:widowControl/>
        <w:numPr>
          <w:ilvl w:val="0"/>
          <w:numId w:val="1"/>
        </w:numPr>
        <w:spacing w:line="400" w:lineRule="exact"/>
        <w:ind w:left="420" w:leftChars="0" w:hanging="420"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在学员方面。重点调查学员在知识资本、人脉资本、个人品牌资产、企业增长、个人财富增长和全球视野等方面所获得的提升，以及对教学项目的满意度等。</w:t>
      </w:r>
    </w:p>
    <w:p>
      <w:pPr>
        <w:widowControl/>
        <w:numPr>
          <w:ilvl w:val="0"/>
          <w:numId w:val="0"/>
        </w:numPr>
        <w:spacing w:line="400" w:lineRule="exact"/>
        <w:ind w:leftChars="0"/>
        <w:rPr>
          <w:rFonts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ind w:firstLine="420" w:firstLineChars="0"/>
        <w:jc w:val="both"/>
        <w:rPr>
          <w:rFonts w:hint="default" w:ascii="微软雅黑" w:hAnsi="微软雅黑" w:eastAsia="微软雅黑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</w:rPr>
        <w:t>另外，我们延续始于去年的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“中国商学院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最佳</w:t>
      </w:r>
      <w:r>
        <w:rPr>
          <w:rFonts w:hint="eastAsia" w:ascii="微软雅黑" w:hAnsi="微软雅黑" w:eastAsia="微软雅黑"/>
          <w:bCs/>
          <w:szCs w:val="21"/>
          <w:lang w:eastAsia="zh-CN"/>
        </w:rPr>
        <w:t>MBA项目TOP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10</w:t>
      </w:r>
      <w:r>
        <w:rPr>
          <w:rFonts w:hint="eastAsia" w:ascii="微软雅黑" w:hAnsi="微软雅黑" w:eastAsia="微软雅黑"/>
          <w:bCs/>
          <w:szCs w:val="21"/>
          <w:lang w:eastAsia="zh-CN"/>
        </w:rPr>
        <w:t>0”，“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中国商学院最佳中外合作硕士项目TOP30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</w:rPr>
        <w:t>、“中国商学院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最佳</w:t>
      </w:r>
      <w:r>
        <w:rPr>
          <w:rFonts w:hint="eastAsia" w:ascii="微软雅黑" w:hAnsi="微软雅黑" w:eastAsia="微软雅黑"/>
          <w:bCs/>
          <w:szCs w:val="21"/>
        </w:rPr>
        <w:t>金融MBA项目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TOP10</w:t>
      </w:r>
      <w:r>
        <w:rPr>
          <w:rFonts w:hint="eastAsia" w:ascii="微软雅黑" w:hAnsi="微软雅黑" w:eastAsia="微软雅黑"/>
          <w:bCs/>
          <w:szCs w:val="21"/>
        </w:rPr>
        <w:t>”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，</w:t>
      </w:r>
      <w:r>
        <w:rPr>
          <w:rFonts w:hint="eastAsia" w:ascii="微软雅黑" w:hAnsi="微软雅黑" w:eastAsia="微软雅黑"/>
          <w:bCs/>
          <w:szCs w:val="21"/>
        </w:rPr>
        <w:t>“中国商学院特色MBA项目”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,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“中国商学院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优秀</w:t>
      </w:r>
      <w:r>
        <w:rPr>
          <w:rFonts w:hint="eastAsia" w:ascii="微软雅黑" w:hAnsi="微软雅黑" w:eastAsia="微软雅黑"/>
          <w:bCs/>
          <w:szCs w:val="21"/>
          <w:lang w:eastAsia="zh-CN"/>
        </w:rPr>
        <w:t>校友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组织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”，“</w:t>
      </w:r>
      <w:r>
        <w:rPr>
          <w:rFonts w:hint="eastAsia" w:ascii="微软雅黑" w:hAnsi="微软雅黑" w:eastAsia="微软雅黑"/>
          <w:bCs/>
          <w:szCs w:val="21"/>
        </w:rPr>
        <w:t>中国商学院</w:t>
      </w:r>
      <w:r>
        <w:rPr>
          <w:rFonts w:hint="eastAsia" w:ascii="微软雅黑" w:hAnsi="微软雅黑" w:eastAsia="微软雅黑"/>
          <w:bCs/>
          <w:szCs w:val="21"/>
          <w:lang w:eastAsia="zh-CN"/>
        </w:rPr>
        <w:t>卓越运营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奖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,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“中国商学院校友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组织卓越领导者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”，“</w:t>
      </w:r>
      <w:r>
        <w:rPr>
          <w:rFonts w:hint="eastAsia" w:ascii="微软雅黑" w:hAnsi="微软雅黑" w:eastAsia="微软雅黑"/>
          <w:bCs/>
          <w:szCs w:val="21"/>
        </w:rPr>
        <w:t>中国商学院</w:t>
      </w:r>
      <w:r>
        <w:rPr>
          <w:rFonts w:hint="eastAsia" w:ascii="微软雅黑" w:hAnsi="微软雅黑" w:eastAsia="微软雅黑"/>
          <w:bCs/>
          <w:szCs w:val="21"/>
          <w:lang w:eastAsia="zh-CN"/>
        </w:rPr>
        <w:t>最佳CIO”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。</w:t>
      </w:r>
    </w:p>
    <w:p>
      <w:pPr>
        <w:widowControl/>
        <w:spacing w:line="400" w:lineRule="exact"/>
        <w:jc w:val="both"/>
        <w:rPr>
          <w:rFonts w:hint="eastAsia" w:ascii="微软雅黑" w:hAnsi="微软雅黑" w:eastAsia="微软雅黑"/>
          <w:bCs/>
          <w:szCs w:val="21"/>
          <w:lang w:val="en-US" w:eastAsia="zh-CN"/>
        </w:rPr>
      </w:pPr>
    </w:p>
    <w:p>
      <w:pPr>
        <w:widowControl/>
        <w:spacing w:line="400" w:lineRule="exact"/>
        <w:jc w:val="center"/>
        <w:rPr>
          <w:rFonts w:hint="default" w:ascii="微软雅黑" w:hAnsi="微软雅黑" w:eastAsia="微软雅黑"/>
          <w:bCs/>
          <w:szCs w:val="21"/>
          <w:lang w:val="en-US"/>
        </w:rPr>
      </w:pPr>
      <w:r>
        <w:rPr>
          <w:rFonts w:hint="eastAsia" w:ascii="微软雅黑" w:hAnsi="微软雅黑" w:eastAsia="微软雅黑"/>
          <w:b/>
          <w:bCs/>
          <w:szCs w:val="21"/>
        </w:rPr>
        <w:t>评选结果将在20</w:t>
      </w:r>
      <w:r>
        <w:rPr>
          <w:rFonts w:ascii="微软雅黑" w:hAnsi="微软雅黑" w:eastAsia="微软雅黑"/>
          <w:b/>
          <w:bCs/>
          <w:szCs w:val="21"/>
        </w:rPr>
        <w:t>20</w:t>
      </w:r>
      <w:r>
        <w:rPr>
          <w:rFonts w:hint="eastAsia" w:ascii="微软雅黑" w:hAnsi="微软雅黑" w:eastAsia="微软雅黑"/>
          <w:b/>
          <w:bCs/>
          <w:szCs w:val="21"/>
        </w:rPr>
        <w:t>年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12</w:t>
      </w:r>
      <w:r>
        <w:rPr>
          <w:rFonts w:hint="eastAsia" w:ascii="微软雅黑" w:hAnsi="微软雅黑" w:eastAsia="微软雅黑"/>
          <w:b/>
          <w:bCs/>
          <w:szCs w:val="21"/>
        </w:rPr>
        <w:t>月在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“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中国商学院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教育盛典公布，《经理人》杂志刊登，且收录于中国知网</w:t>
      </w: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请贵院如实、完整地填写本调查表。我们将对所有数据严格保密，在任何情况下，均不会泄露给第三方机构或者个人。请贵院务必于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20</w:t>
      </w:r>
      <w:r>
        <w:rPr>
          <w:rFonts w:ascii="微软雅黑" w:hAnsi="微软雅黑" w:eastAsia="微软雅黑"/>
          <w:b/>
          <w:bCs/>
          <w:color w:val="002060"/>
          <w:szCs w:val="21"/>
          <w:shd w:val="pct10" w:color="auto" w:fill="FFFFFF"/>
        </w:rPr>
        <w:t>20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年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  <w:lang w:val="en-US" w:eastAsia="zh-CN"/>
        </w:rPr>
        <w:t>11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月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  <w:lang w:val="en-US" w:eastAsia="zh-CN"/>
        </w:rPr>
        <w:t>20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日</w:t>
      </w:r>
      <w:r>
        <w:rPr>
          <w:rFonts w:hint="eastAsia" w:ascii="微软雅黑" w:hAnsi="微软雅黑" w:eastAsia="微软雅黑"/>
          <w:bCs/>
          <w:szCs w:val="21"/>
        </w:rPr>
        <w:t>前，将问卷填好并Email到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begin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instrText xml:space="preserve"> HYPERLINK "mailto:shenpan@mbachina.com" </w:instrTex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separate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t>chenxiran</w:t>
      </w:r>
      <w:r>
        <w:rPr>
          <w:rStyle w:val="8"/>
          <w:rFonts w:hint="eastAsia" w:ascii="微软雅黑" w:hAnsi="微软雅黑" w:eastAsia="微软雅黑" w:cs="宋体"/>
          <w:bCs/>
          <w:color w:val="0000FF"/>
          <w:szCs w:val="21"/>
          <w:lang w:val="en-US" w:eastAsia="zh-CN"/>
        </w:rPr>
        <w:t>@mbachina.com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end"/>
      </w:r>
      <w:r>
        <w:rPr>
          <w:rFonts w:hint="eastAsia" w:ascii="微软雅黑" w:hAnsi="微软雅黑" w:eastAsia="微软雅黑"/>
          <w:bCs/>
          <w:szCs w:val="21"/>
        </w:rPr>
        <w:t xml:space="preserve">。诚望贵院给予配合和支持！ 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  <w:r>
        <w:rPr>
          <w:rFonts w:hint="eastAsia" w:ascii="微软雅黑" w:hAnsi="微软雅黑" w:eastAsia="微软雅黑"/>
          <w:bCs/>
        </w:rPr>
        <w:t>特别说明：本问卷仅为面对商学院的问卷，不包括对MBA学员部分的内容。对MBA学员的调查问卷，</w:t>
      </w:r>
      <w:r>
        <w:rPr>
          <w:rFonts w:hint="eastAsia" w:ascii="微软雅黑" w:hAnsi="微软雅黑" w:eastAsia="微软雅黑"/>
          <w:bCs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</w:rPr>
        <w:t>《经理人》</w:t>
      </w:r>
      <w:r>
        <w:rPr>
          <w:rFonts w:hint="eastAsia" w:ascii="微软雅黑" w:hAnsi="微软雅黑" w:eastAsia="微软雅黑"/>
          <w:bCs/>
          <w:lang w:val="en-US" w:eastAsia="zh-CN"/>
        </w:rPr>
        <w:t>联合调查组</w:t>
      </w:r>
      <w:r>
        <w:rPr>
          <w:rFonts w:hint="eastAsia" w:ascii="微软雅黑" w:hAnsi="微软雅黑" w:eastAsia="微软雅黑"/>
          <w:bCs/>
        </w:rPr>
        <w:t>将通过独立渠道，单独向MBA学员发放。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pStyle w:val="4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>联系方式</w:t>
      </w:r>
    </w:p>
    <w:p>
      <w:pPr>
        <w:widowControl/>
        <w:spacing w:line="400" w:lineRule="exact"/>
        <w:jc w:val="left"/>
        <w:rPr>
          <w:rFonts w:hint="eastAsia" w:ascii="微软雅黑" w:hAnsi="微软雅黑" w:eastAsia="微软雅黑" w:cs="宋体"/>
          <w:b/>
          <w:color w:val="002060"/>
          <w:sz w:val="28"/>
          <w:szCs w:val="28"/>
        </w:rPr>
      </w:pPr>
    </w:p>
    <w:tbl>
      <w:tblPr>
        <w:tblStyle w:val="6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308"/>
        <w:gridCol w:w="1511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1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项目名称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1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联系老师</w:t>
            </w:r>
          </w:p>
        </w:tc>
        <w:tc>
          <w:tcPr>
            <w:tcW w:w="230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职  务</w:t>
            </w:r>
          </w:p>
        </w:tc>
        <w:tc>
          <w:tcPr>
            <w:tcW w:w="28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1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电    话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手  机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1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E-mail</w:t>
            </w:r>
            <w:r>
              <w:rPr>
                <w:rFonts w:ascii="微软雅黑" w:hAnsi="微软雅黑" w:eastAsia="微软雅黑" w:cs="宋体"/>
                <w:bCs/>
                <w:szCs w:val="21"/>
              </w:rPr>
              <w:t>(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或，微信联系号)</w:t>
            </w:r>
          </w:p>
        </w:tc>
        <w:tc>
          <w:tcPr>
            <w:tcW w:w="6639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</w:tbl>
    <w:p>
      <w:pPr>
        <w:widowControl/>
        <w:spacing w:line="400" w:lineRule="exact"/>
        <w:rPr>
          <w:rFonts w:ascii="微软雅黑" w:hAnsi="微软雅黑" w:eastAsia="微软雅黑" w:cs="宋体"/>
          <w:b/>
          <w:szCs w:val="21"/>
        </w:rPr>
      </w:pPr>
    </w:p>
    <w:p>
      <w:pPr>
        <w:pStyle w:val="4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>基本资料</w:t>
      </w:r>
    </w:p>
    <w:p>
      <w:pPr>
        <w:widowControl/>
        <w:numPr>
          <w:ilvl w:val="0"/>
          <w:numId w:val="3"/>
        </w:numPr>
        <w:spacing w:line="400" w:lineRule="exact"/>
        <w:rPr>
          <w:rFonts w:hint="eastAsia" w:ascii="微软雅黑" w:hAnsi="微软雅黑" w:eastAsia="微软雅黑" w:cs="微软雅黑"/>
          <w:bCs/>
          <w:szCs w:val="21"/>
          <w:u w:val="single"/>
        </w:rPr>
      </w:pP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Cs w:val="21"/>
        </w:rPr>
        <w:t>贵院从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bCs/>
          <w:szCs w:val="21"/>
        </w:rPr>
        <w:t>年开始设立金融MBA硕士研究生项目？</w:t>
      </w:r>
    </w:p>
    <w:p>
      <w:pPr>
        <w:widowControl/>
        <w:tabs>
          <w:tab w:val="left" w:pos="420"/>
        </w:tabs>
        <w:spacing w:line="400" w:lineRule="exact"/>
        <w:ind w:firstLine="420" w:firstLineChars="200"/>
        <w:rPr>
          <w:rFonts w:hint="eastAsia" w:ascii="微软雅黑" w:hAnsi="微软雅黑" w:eastAsia="微软雅黑" w:cs="微软雅黑"/>
          <w:bCs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zCs w:val="21"/>
        </w:rPr>
        <w:t>分别在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bCs/>
          <w:szCs w:val="21"/>
        </w:rPr>
        <w:t>月份入学，学制为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bCs/>
          <w:szCs w:val="21"/>
        </w:rPr>
        <w:t>年</w:t>
      </w:r>
      <w:r>
        <w:rPr>
          <w:rFonts w:hint="eastAsia" w:ascii="微软雅黑" w:hAnsi="微软雅黑" w:eastAsia="微软雅黑" w:cs="微软雅黑"/>
          <w:bCs/>
          <w:szCs w:val="21"/>
          <w:lang w:eastAsia="zh-CN"/>
        </w:rPr>
        <w:t>。</w:t>
      </w:r>
    </w:p>
    <w:p>
      <w:pPr>
        <w:widowControl/>
        <w:tabs>
          <w:tab w:val="left" w:pos="420"/>
        </w:tabs>
        <w:spacing w:line="400" w:lineRule="exact"/>
        <w:ind w:firstLine="420" w:firstLineChars="200"/>
        <w:rPr>
          <w:rFonts w:hint="eastAsia" w:ascii="微软雅黑" w:hAnsi="微软雅黑" w:eastAsia="微软雅黑" w:cs="微软雅黑"/>
          <w:bCs/>
          <w:szCs w:val="21"/>
        </w:rPr>
      </w:pPr>
    </w:p>
    <w:p>
      <w:pPr>
        <w:widowControl/>
        <w:numPr>
          <w:ilvl w:val="0"/>
          <w:numId w:val="4"/>
        </w:numPr>
        <w:spacing w:line="400" w:lineRule="exac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Cs w:val="21"/>
        </w:rPr>
        <w:t>贵院</w:t>
      </w:r>
      <w:r>
        <w:rPr>
          <w:rFonts w:ascii="微软雅黑" w:hAnsi="微软雅黑" w:eastAsia="微软雅黑" w:cs="微软雅黑"/>
          <w:bCs/>
          <w:szCs w:val="21"/>
        </w:rPr>
        <w:t>金融MBA</w:t>
      </w:r>
      <w:r>
        <w:rPr>
          <w:rFonts w:hint="eastAsia" w:ascii="微软雅黑" w:hAnsi="微软雅黑" w:eastAsia="微软雅黑" w:cs="微软雅黑"/>
          <w:bCs/>
          <w:szCs w:val="21"/>
        </w:rPr>
        <w:t>项目的培养使命？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                                                                    </w:t>
      </w:r>
      <w:r>
        <w:rPr>
          <w:rFonts w:hint="eastAsia" w:ascii="微软雅黑" w:hAnsi="微软雅黑" w:eastAsia="微软雅黑" w:cs="微软雅黑"/>
          <w:bCs/>
          <w:szCs w:val="21"/>
        </w:rPr>
        <w:t xml:space="preserve">                                 </w:t>
      </w:r>
    </w:p>
    <w:p>
      <w:pPr>
        <w:widowControl/>
        <w:numPr>
          <w:ilvl w:val="0"/>
          <w:numId w:val="4"/>
        </w:numPr>
        <w:spacing w:line="400" w:lineRule="exact"/>
        <w:ind w:left="0" w:leftChars="0" w:firstLine="0" w:firstLineChars="0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Cs w:val="21"/>
        </w:rPr>
        <w:t>贵院每年招收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bCs/>
          <w:szCs w:val="21"/>
        </w:rPr>
        <w:t>个</w:t>
      </w:r>
      <w:r>
        <w:rPr>
          <w:rFonts w:ascii="微软雅黑" w:hAnsi="微软雅黑" w:eastAsia="微软雅黑" w:cs="微软雅黑"/>
          <w:bCs/>
          <w:szCs w:val="21"/>
        </w:rPr>
        <w:t>(</w:t>
      </w:r>
      <w:r>
        <w:rPr>
          <w:rFonts w:hint="eastAsia" w:ascii="微软雅黑" w:hAnsi="微软雅黑" w:eastAsia="微软雅黑" w:cs="微软雅黑"/>
          <w:bCs/>
          <w:szCs w:val="21"/>
        </w:rPr>
        <w:t>金融MBA硕士)研究生班？</w:t>
      </w:r>
    </w:p>
    <w:p>
      <w:pPr>
        <w:widowControl/>
        <w:tabs>
          <w:tab w:val="left" w:pos="420"/>
        </w:tabs>
        <w:spacing w:line="400" w:lineRule="exact"/>
        <w:ind w:firstLine="420" w:firstLineChars="200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金融MBA硕士研究生项目实际招生人数（平均人数/年）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                                                              </w:t>
      </w:r>
    </w:p>
    <w:p>
      <w:pPr>
        <w:pStyle w:val="9"/>
        <w:rPr>
          <w:rFonts w:hint="eastAsia" w:ascii="微软雅黑" w:hAnsi="微软雅黑" w:eastAsia="微软雅黑" w:cs="微软雅黑"/>
          <w:bCs/>
          <w:szCs w:val="21"/>
          <w:u w:val="single"/>
        </w:rPr>
      </w:pPr>
      <w:r>
        <w:rPr>
          <w:rFonts w:hint="eastAsia" w:ascii="微软雅黑" w:hAnsi="微软雅黑" w:eastAsia="微软雅黑" w:cs="微软雅黑"/>
          <w:bCs/>
          <w:szCs w:val="21"/>
        </w:rPr>
        <w:t>金融MBA硕士研究生项目特色描述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                                      </w:t>
      </w:r>
    </w:p>
    <w:p>
      <w:pPr>
        <w:pStyle w:val="9"/>
        <w:rPr>
          <w:rFonts w:hint="eastAsia" w:ascii="微软雅黑" w:hAnsi="微软雅黑" w:eastAsia="微软雅黑" w:cs="微软雅黑"/>
          <w:bCs/>
          <w:szCs w:val="21"/>
          <w:u w:val="single"/>
        </w:rPr>
      </w:pP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                                                                   </w:t>
      </w:r>
    </w:p>
    <w:p>
      <w:pPr>
        <w:widowControl/>
        <w:numPr>
          <w:ilvl w:val="0"/>
          <w:numId w:val="4"/>
        </w:numPr>
        <w:spacing w:line="400" w:lineRule="exact"/>
        <w:ind w:left="0" w:leftChars="0" w:firstLine="0" w:firstLineChars="0"/>
        <w:rPr>
          <w:rFonts w:hint="default" w:ascii="微软雅黑" w:hAnsi="微软雅黑" w:eastAsia="微软雅黑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Cs w:val="21"/>
        </w:rPr>
        <w:t>截止目前，金融MBA硕士研究生项目累计毕业生有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bCs/>
          <w:szCs w:val="21"/>
        </w:rPr>
        <w:t>人</w:t>
      </w:r>
      <w:r>
        <w:rPr>
          <w:rFonts w:hint="eastAsia" w:ascii="微软雅黑" w:hAnsi="微软雅黑" w:eastAsia="微软雅黑" w:cs="微软雅黑"/>
          <w:bCs/>
          <w:szCs w:val="21"/>
          <w:lang w:eastAsia="zh-CN"/>
        </w:rPr>
        <w:t>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三、师资</w:t>
      </w:r>
    </w:p>
    <w:p>
      <w:pPr>
        <w:pStyle w:val="10"/>
        <w:widowControl/>
        <w:numPr>
          <w:ilvl w:val="0"/>
          <w:numId w:val="5"/>
        </w:numPr>
        <w:spacing w:line="400" w:lineRule="exact"/>
        <w:ind w:firstLineChars="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属于贵院</w:t>
      </w:r>
      <w:r>
        <w:rPr>
          <w:rFonts w:ascii="微软雅黑" w:hAnsi="微软雅黑" w:eastAsia="微软雅黑" w:cs="微软雅黑"/>
          <w:bCs/>
          <w:szCs w:val="21"/>
        </w:rPr>
        <w:t>金融MBA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项目中的专职教师有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名，占所有教师的比例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                   </w:t>
      </w:r>
    </w:p>
    <w:p>
      <w:pPr>
        <w:pStyle w:val="10"/>
        <w:widowControl/>
        <w:numPr>
          <w:ilvl w:val="0"/>
          <w:numId w:val="5"/>
        </w:numPr>
        <w:spacing w:line="400" w:lineRule="exact"/>
        <w:ind w:firstLineChars="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贵院于本大学各科院聘请的</w:t>
      </w:r>
      <w:r>
        <w:rPr>
          <w:rFonts w:hint="eastAsia" w:ascii="微软雅黑" w:hAnsi="微软雅黑" w:eastAsia="微软雅黑" w:cs="微软雅黑"/>
          <w:bCs/>
          <w:szCs w:val="21"/>
        </w:rPr>
        <w:t>硕士研究生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项目教师有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名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。</w:t>
      </w:r>
    </w:p>
    <w:p>
      <w:pPr>
        <w:pStyle w:val="10"/>
        <w:widowControl/>
        <w:numPr>
          <w:ilvl w:val="0"/>
          <w:numId w:val="5"/>
        </w:numPr>
        <w:spacing w:line="400" w:lineRule="exact"/>
        <w:ind w:firstLineChars="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贵院</w:t>
      </w:r>
      <w:r>
        <w:rPr>
          <w:rFonts w:ascii="微软雅黑" w:hAnsi="微软雅黑" w:eastAsia="微软雅黑" w:cs="微软雅黑"/>
          <w:bCs/>
          <w:szCs w:val="21"/>
        </w:rPr>
        <w:t>金融MBA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项目聘请的外部教师有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名, 占所有教师的比例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                   </w:t>
      </w:r>
    </w:p>
    <w:p>
      <w:pPr>
        <w:pStyle w:val="10"/>
        <w:widowControl/>
        <w:numPr>
          <w:ilvl w:val="0"/>
          <w:numId w:val="5"/>
        </w:numPr>
        <w:spacing w:line="400" w:lineRule="exact"/>
        <w:ind w:firstLineChars="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本校</w:t>
      </w:r>
      <w:r>
        <w:rPr>
          <w:rFonts w:ascii="微软雅黑" w:hAnsi="微软雅黑" w:eastAsia="微软雅黑" w:cs="微软雅黑"/>
          <w:bCs/>
          <w:szCs w:val="21"/>
        </w:rPr>
        <w:t>金融MBA</w:t>
      </w:r>
      <w:r>
        <w:rPr>
          <w:rFonts w:hint="eastAsia" w:ascii="微软雅黑" w:hAnsi="微软雅黑" w:eastAsia="微软雅黑" w:cs="微软雅黑"/>
          <w:bCs/>
          <w:szCs w:val="21"/>
        </w:rPr>
        <w:t>项目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专职教师中，</w:t>
      </w:r>
      <w:r>
        <w:rPr>
          <w:rFonts w:hint="eastAsia" w:ascii="微软雅黑" w:hAnsi="微软雅黑" w:eastAsia="微软雅黑" w:cs="宋体"/>
          <w:bCs/>
          <w:szCs w:val="21"/>
        </w:rPr>
        <w:t>在全球或中国知名、著名的教授担任常任教师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请列举教授名字及研究方向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  <w:lang w:val="en-US" w:eastAsia="zh-CN"/>
        </w:rPr>
        <w:t xml:space="preserve">                    </w:t>
      </w:r>
    </w:p>
    <w:p>
      <w:pPr>
        <w:pStyle w:val="10"/>
        <w:widowControl/>
        <w:numPr>
          <w:ilvl w:val="0"/>
          <w:numId w:val="5"/>
        </w:numPr>
        <w:spacing w:line="400" w:lineRule="exact"/>
        <w:ind w:firstLineChars="0"/>
        <w:rPr>
          <w:rFonts w:ascii="微软雅黑" w:hAnsi="微软雅黑" w:eastAsia="微软雅黑" w:cs="微软雅黑"/>
          <w:bCs/>
          <w:color w:val="000000"/>
          <w:szCs w:val="21"/>
          <w:u w:val="single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于本大学各科院聘请的教师中，</w:t>
      </w:r>
      <w:r>
        <w:rPr>
          <w:rFonts w:hint="eastAsia" w:ascii="微软雅黑" w:hAnsi="微软雅黑" w:eastAsia="微软雅黑" w:cs="宋体"/>
          <w:bCs/>
          <w:szCs w:val="21"/>
        </w:rPr>
        <w:t>在全球或中国知名、著名的教授担任常任教师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请列举教授名字\所授课程名称\研究方向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                                                                                                         </w:t>
      </w:r>
    </w:p>
    <w:p>
      <w:pPr>
        <w:pStyle w:val="10"/>
        <w:widowControl/>
        <w:numPr>
          <w:ilvl w:val="0"/>
          <w:numId w:val="5"/>
        </w:numPr>
        <w:spacing w:line="400" w:lineRule="exact"/>
        <w:ind w:firstLineChars="0"/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在外聘的</w:t>
      </w:r>
      <w:r>
        <w:rPr>
          <w:rFonts w:ascii="微软雅黑" w:hAnsi="微软雅黑" w:eastAsia="微软雅黑" w:cs="微软雅黑"/>
          <w:bCs/>
          <w:szCs w:val="21"/>
        </w:rPr>
        <w:t>金融MBA</w:t>
      </w:r>
      <w:r>
        <w:rPr>
          <w:rFonts w:hint="eastAsia" w:ascii="微软雅黑" w:hAnsi="微软雅黑" w:eastAsia="微软雅黑" w:cs="微软雅黑"/>
          <w:bCs/>
          <w:szCs w:val="21"/>
        </w:rPr>
        <w:t>项目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教师中，</w:t>
      </w:r>
      <w:r>
        <w:rPr>
          <w:rFonts w:hint="eastAsia" w:ascii="微软雅黑" w:hAnsi="微软雅黑" w:eastAsia="微软雅黑" w:cs="宋体"/>
          <w:bCs/>
          <w:szCs w:val="21"/>
        </w:rPr>
        <w:t>在全球或中国知名、著名的教授担任常任教师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请列举教授名字\所授课程名称\研究方向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  <w:color w:val="000000"/>
          <w:szCs w:val="21"/>
          <w:u w:val="single"/>
        </w:rPr>
        <w:t xml:space="preserve">                                                                                                            </w:t>
      </w:r>
    </w:p>
    <w:p>
      <w:pPr>
        <w:widowControl/>
        <w:spacing w:line="400" w:lineRule="exact"/>
        <w:jc w:val="left"/>
        <w:rPr>
          <w:rFonts w:hint="eastAsia" w:ascii="微软雅黑" w:hAnsi="微软雅黑" w:eastAsia="微软雅黑" w:cs="宋体"/>
          <w:b/>
          <w:color w:val="002060"/>
          <w:sz w:val="28"/>
          <w:szCs w:val="28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教学管理（*重点，需要详细）</w:t>
      </w:r>
    </w:p>
    <w:p>
      <w:pPr>
        <w:pStyle w:val="10"/>
        <w:widowControl/>
        <w:numPr>
          <w:numId w:val="0"/>
        </w:numPr>
        <w:spacing w:line="400" w:lineRule="exact"/>
        <w:ind w:leftChars="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1. 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贵院金融类MBA方向的培养体系及课程体系的基本理念是什么?</w:t>
      </w:r>
    </w:p>
    <w:p>
      <w:pPr>
        <w:pStyle w:val="10"/>
        <w:widowControl/>
        <w:numPr>
          <w:ilvl w:val="0"/>
          <w:numId w:val="0"/>
        </w:numPr>
        <w:spacing w:line="400" w:lineRule="exact"/>
        <w:ind w:leftChars="0" w:firstLine="420" w:firstLineChars="20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___________________________________________________________________________________</w:t>
      </w:r>
    </w:p>
    <w:p>
      <w:pPr>
        <w:pStyle w:val="10"/>
        <w:widowControl/>
        <w:numPr>
          <w:ilvl w:val="0"/>
          <w:numId w:val="3"/>
        </w:numPr>
        <w:spacing w:line="400" w:lineRule="exact"/>
        <w:ind w:left="0" w:leftChars="0" w:firstLine="0" w:firstLineChars="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贵院金融类MBA项目的课程体系基础构架是什么？</w:t>
      </w:r>
    </w:p>
    <w:p>
      <w:pPr>
        <w:pStyle w:val="10"/>
        <w:widowControl/>
        <w:numPr>
          <w:ilvl w:val="0"/>
          <w:numId w:val="0"/>
        </w:numPr>
        <w:spacing w:line="400" w:lineRule="exact"/>
        <w:ind w:leftChars="0" w:firstLine="420" w:firstLineChars="20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___________________________________________________________________________________</w:t>
      </w:r>
    </w:p>
    <w:p>
      <w:pPr>
        <w:pStyle w:val="10"/>
        <w:widowControl/>
        <w:numPr>
          <w:ilvl w:val="0"/>
          <w:numId w:val="3"/>
        </w:numPr>
        <w:spacing w:line="400" w:lineRule="exact"/>
        <w:ind w:left="0" w:leftChars="0" w:firstLine="0" w:firstLineChars="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贵院金融类MBA项目上，如何选聘授课教师？</w:t>
      </w:r>
    </w:p>
    <w:p>
      <w:pPr>
        <w:pStyle w:val="10"/>
        <w:widowControl/>
        <w:numPr>
          <w:ilvl w:val="0"/>
          <w:numId w:val="0"/>
        </w:numPr>
        <w:spacing w:line="400" w:lineRule="exact"/>
        <w:ind w:leftChars="0" w:firstLine="420" w:firstLineChars="20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___________________________________________________________________________________</w:t>
      </w:r>
    </w:p>
    <w:p>
      <w:pPr>
        <w:pStyle w:val="10"/>
        <w:widowControl/>
        <w:numPr>
          <w:ilvl w:val="0"/>
          <w:numId w:val="3"/>
        </w:numPr>
        <w:spacing w:line="400" w:lineRule="exact"/>
        <w:ind w:left="0" w:leftChars="0" w:firstLine="0" w:firstLineChars="0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贵院金融类MBA项目的课程，如何进行理论与实务的结合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：</w:t>
      </w:r>
    </w:p>
    <w:p>
      <w:pPr>
        <w:pStyle w:val="10"/>
        <w:widowControl/>
        <w:numPr>
          <w:ilvl w:val="0"/>
          <w:numId w:val="0"/>
        </w:numPr>
        <w:spacing w:line="400" w:lineRule="exact"/>
        <w:ind w:leftChars="0" w:firstLine="420" w:firstLineChars="20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___________________________________________________________________________________</w:t>
      </w:r>
    </w:p>
    <w:p>
      <w:pPr>
        <w:pStyle w:val="10"/>
        <w:widowControl/>
        <w:numPr>
          <w:ilvl w:val="0"/>
          <w:numId w:val="3"/>
        </w:numPr>
        <w:spacing w:line="400" w:lineRule="exact"/>
        <w:ind w:left="0" w:leftChars="0" w:firstLine="0" w:firstLineChars="0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其他补充</w:t>
      </w:r>
      <w:r>
        <w:rPr>
          <w:rFonts w:hint="eastAsia" w:ascii="微软雅黑" w:hAnsi="微软雅黑" w:eastAsia="微软雅黑" w:cs="微软雅黑"/>
          <w:bCs/>
          <w:color w:val="000000"/>
          <w:szCs w:val="21"/>
          <w:lang w:eastAsia="zh-CN"/>
        </w:rPr>
        <w:t>：</w:t>
      </w:r>
    </w:p>
    <w:p>
      <w:pPr>
        <w:pStyle w:val="10"/>
        <w:widowControl/>
        <w:numPr>
          <w:ilvl w:val="0"/>
          <w:numId w:val="0"/>
        </w:numPr>
        <w:spacing w:line="400" w:lineRule="exact"/>
        <w:ind w:leftChars="0" w:firstLine="420" w:firstLineChars="200"/>
        <w:rPr>
          <w:rFonts w:hint="eastAsia"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___________________________________________________________________________________</w:t>
      </w:r>
    </w:p>
    <w:p>
      <w:pPr>
        <w:pStyle w:val="10"/>
        <w:widowControl/>
        <w:numPr>
          <w:ilvl w:val="0"/>
          <w:numId w:val="0"/>
        </w:numPr>
        <w:spacing w:line="400" w:lineRule="exact"/>
        <w:ind w:leftChars="0" w:firstLine="420" w:firstLineChars="200"/>
        <w:rPr>
          <w:rFonts w:hint="eastAsia" w:ascii="微软雅黑" w:hAnsi="微软雅黑" w:eastAsia="微软雅黑" w:cs="微软雅黑"/>
          <w:bCs/>
          <w:color w:val="000000"/>
          <w:szCs w:val="21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生源</w:t>
      </w:r>
    </w:p>
    <w:p>
      <w:pPr>
        <w:pStyle w:val="10"/>
        <w:widowControl/>
        <w:numPr>
          <w:numId w:val="0"/>
        </w:numPr>
        <w:spacing w:line="400" w:lineRule="exact"/>
        <w:ind w:left="420" w:leftChars="0" w:hanging="420" w:hangingChars="200"/>
        <w:jc w:val="lef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1.  </w:t>
      </w:r>
      <w:r>
        <w:rPr>
          <w:rFonts w:hint="eastAsia" w:ascii="微软雅黑" w:hAnsi="微软雅黑" w:eastAsia="微软雅黑"/>
          <w:bCs/>
          <w:szCs w:val="21"/>
        </w:rPr>
        <w:t>20</w:t>
      </w:r>
      <w:r>
        <w:rPr>
          <w:rFonts w:hint="default" w:ascii="微软雅黑" w:hAnsi="微软雅黑" w:eastAsia="微软雅黑"/>
          <w:bCs/>
          <w:szCs w:val="21"/>
        </w:rPr>
        <w:t>19</w:t>
      </w:r>
      <w:r>
        <w:rPr>
          <w:rFonts w:ascii="微软雅黑" w:hAnsi="微软雅黑" w:eastAsia="微软雅黑"/>
          <w:bCs/>
          <w:szCs w:val="21"/>
        </w:rPr>
        <w:t>级</w:t>
      </w:r>
      <w:r>
        <w:rPr>
          <w:rFonts w:hint="eastAsia" w:ascii="微软雅黑" w:hAnsi="微软雅黑" w:eastAsia="微软雅黑"/>
          <w:bCs/>
          <w:szCs w:val="21"/>
        </w:rPr>
        <w:t>共有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/>
          <w:bCs/>
          <w:szCs w:val="21"/>
        </w:rPr>
        <w:t>人报名/申请攻读贵</w:t>
      </w:r>
      <w:r>
        <w:rPr>
          <w:rFonts w:ascii="微软雅黑" w:hAnsi="微软雅黑" w:eastAsia="微软雅黑" w:cs="微软雅黑"/>
          <w:bCs/>
          <w:szCs w:val="21"/>
        </w:rPr>
        <w:t>金融MBA</w:t>
      </w:r>
      <w:r>
        <w:rPr>
          <w:rFonts w:hint="eastAsia" w:ascii="微软雅黑" w:hAnsi="微软雅黑" w:eastAsia="微软雅黑"/>
          <w:bCs/>
          <w:szCs w:val="21"/>
        </w:rPr>
        <w:t>项目？</w:t>
      </w:r>
    </w:p>
    <w:p>
      <w:pPr>
        <w:pStyle w:val="10"/>
        <w:widowControl/>
        <w:numPr>
          <w:numId w:val="0"/>
        </w:numPr>
        <w:spacing w:line="400" w:lineRule="exact"/>
        <w:ind w:left="420" w:leftChars="200" w:firstLine="0" w:firstLineChars="0"/>
        <w:jc w:val="lef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20</w:t>
      </w:r>
      <w:r>
        <w:rPr>
          <w:rFonts w:ascii="微软雅黑" w:hAnsi="微软雅黑" w:eastAsia="微软雅黑"/>
          <w:bCs/>
          <w:szCs w:val="21"/>
        </w:rPr>
        <w:t>20级</w:t>
      </w:r>
      <w:r>
        <w:rPr>
          <w:rFonts w:hint="eastAsia" w:ascii="微软雅黑" w:hAnsi="微软雅黑" w:eastAsia="微软雅黑"/>
          <w:bCs/>
          <w:szCs w:val="21"/>
        </w:rPr>
        <w:t>共有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/>
          <w:bCs/>
          <w:szCs w:val="21"/>
        </w:rPr>
        <w:t>人申请/攻读贵</w:t>
      </w:r>
      <w:r>
        <w:rPr>
          <w:rFonts w:ascii="微软雅黑" w:hAnsi="微软雅黑" w:eastAsia="微软雅黑" w:cs="微软雅黑"/>
          <w:bCs/>
          <w:szCs w:val="21"/>
        </w:rPr>
        <w:t>金融MBA</w:t>
      </w:r>
      <w:r>
        <w:rPr>
          <w:rFonts w:hint="eastAsia" w:ascii="微软雅黑" w:hAnsi="微软雅黑" w:eastAsia="微软雅黑"/>
          <w:bCs/>
          <w:szCs w:val="21"/>
        </w:rPr>
        <w:t>项目？</w:t>
      </w:r>
    </w:p>
    <w:p>
      <w:pPr>
        <w:pStyle w:val="10"/>
        <w:widowControl/>
        <w:numPr>
          <w:numId w:val="0"/>
        </w:numPr>
        <w:spacing w:line="400" w:lineRule="exact"/>
        <w:ind w:left="420" w:leftChars="200" w:firstLine="0" w:firstLineChars="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其中，专科及以</w:t>
      </w:r>
      <w:r>
        <w:rPr>
          <w:rFonts w:hint="eastAsia" w:ascii="微软雅黑" w:hAnsi="微软雅黑" w:eastAsia="微软雅黑"/>
          <w:bCs/>
          <w:szCs w:val="21"/>
          <w:lang w:eastAsia="zh-Hans"/>
        </w:rPr>
        <w:t>上</w:t>
      </w:r>
      <w:r>
        <w:rPr>
          <w:rFonts w:hint="eastAsia" w:ascii="微软雅黑" w:hAnsi="微软雅黑" w:eastAsia="微软雅黑"/>
          <w:bCs/>
          <w:szCs w:val="21"/>
        </w:rPr>
        <w:t>学历的报名者分别有多少名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</w:t>
      </w:r>
      <w:r>
        <w:rPr>
          <w:rFonts w:hint="eastAsia" w:ascii="微软雅黑" w:hAnsi="微软雅黑" w:eastAsia="微软雅黑"/>
          <w:bCs/>
          <w:szCs w:val="21"/>
        </w:rPr>
        <w:t>实际录取多少名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</w:t>
      </w:r>
    </w:p>
    <w:p>
      <w:pPr>
        <w:pStyle w:val="10"/>
        <w:widowControl/>
        <w:numPr>
          <w:numId w:val="0"/>
        </w:numPr>
        <w:tabs>
          <w:tab w:val="left" w:pos="235"/>
        </w:tabs>
        <w:spacing w:line="400" w:lineRule="exact"/>
        <w:ind w:leftChars="0"/>
        <w:jc w:val="lef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2.  </w:t>
      </w:r>
      <w:r>
        <w:rPr>
          <w:rFonts w:hint="eastAsia" w:ascii="微软雅黑" w:hAnsi="微软雅黑" w:eastAsia="微软雅黑"/>
          <w:bCs/>
          <w:szCs w:val="21"/>
        </w:rPr>
        <w:t>贵项目2</w:t>
      </w:r>
      <w:r>
        <w:rPr>
          <w:rFonts w:ascii="微软雅黑" w:hAnsi="微软雅黑" w:eastAsia="微软雅黑"/>
          <w:bCs/>
          <w:szCs w:val="21"/>
        </w:rPr>
        <w:t>02</w:t>
      </w:r>
      <w:r>
        <w:rPr>
          <w:rFonts w:ascii="微软雅黑" w:hAnsi="微软雅黑" w:eastAsia="微软雅黑"/>
          <w:bCs/>
          <w:szCs w:val="21"/>
          <w:lang w:eastAsia="zh-Hans"/>
        </w:rPr>
        <w:t>0</w:t>
      </w:r>
      <w:r>
        <w:rPr>
          <w:rFonts w:hint="eastAsia" w:ascii="微软雅黑" w:hAnsi="微软雅黑" w:eastAsia="微软雅黑"/>
          <w:bCs/>
          <w:szCs w:val="21"/>
        </w:rPr>
        <w:t>级</w:t>
      </w:r>
      <w:r>
        <w:rPr>
          <w:rFonts w:hint="eastAsia" w:ascii="微软雅黑" w:hAnsi="微软雅黑" w:eastAsia="微软雅黑" w:cs="微软雅黑"/>
          <w:bCs/>
          <w:szCs w:val="21"/>
        </w:rPr>
        <w:t>硕士研究生</w:t>
      </w:r>
      <w:r>
        <w:rPr>
          <w:rFonts w:hint="eastAsia" w:ascii="微软雅黑" w:hAnsi="微软雅黑" w:eastAsia="微软雅黑"/>
          <w:bCs/>
          <w:szCs w:val="21"/>
        </w:rPr>
        <w:t>中：</w:t>
      </w: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总经理级别学生比例为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 xml:space="preserve">% 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经理级别学生的比例为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 xml:space="preserve">% 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总监级别学生比例为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专业技术人员学生比例为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外资企业学生比例为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国有企业学生比例为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民营企业学生比例为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股份制企业（含上市企业）学生比例为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上市公司学生的比例分别为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ind w:firstLine="420"/>
        <w:rPr>
          <w:rFonts w:hint="eastAsia" w:ascii="微软雅黑" w:hAnsi="微软雅黑" w:eastAsia="微软雅黑" w:cs="宋体"/>
          <w:bCs/>
          <w:szCs w:val="22"/>
        </w:rPr>
      </w:pPr>
      <w:r>
        <w:rPr>
          <w:rFonts w:hint="eastAsia" w:ascii="微软雅黑" w:hAnsi="微软雅黑" w:eastAsia="微软雅黑" w:cs="宋体"/>
          <w:bCs/>
          <w:szCs w:val="22"/>
        </w:rPr>
        <w:t>其他类别（政府、非盈利机构）学生比例为</w:t>
      </w:r>
      <w:r>
        <w:rPr>
          <w:rFonts w:hint="eastAsia" w:ascii="微软雅黑" w:hAnsi="微软雅黑" w:eastAsia="微软雅黑" w:cs="宋体"/>
          <w:bCs/>
          <w:szCs w:val="22"/>
          <w:u w:val="single"/>
        </w:rPr>
        <w:t xml:space="preserve">            </w:t>
      </w:r>
      <w:r>
        <w:rPr>
          <w:rFonts w:hint="eastAsia" w:ascii="微软雅黑" w:hAnsi="微软雅黑" w:eastAsia="微软雅黑" w:cs="宋体"/>
          <w:bCs/>
          <w:szCs w:val="22"/>
        </w:rPr>
        <w:t>%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szCs w:val="22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招生与品牌建设（*重点，需要详细）</w:t>
      </w:r>
    </w:p>
    <w:p>
      <w:pPr>
        <w:widowControl/>
        <w:numPr>
          <w:ilvl w:val="0"/>
          <w:numId w:val="6"/>
        </w:numPr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本项目招生方面采取了哪些新的线上、线下举措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？</w:t>
      </w:r>
    </w:p>
    <w:p>
      <w:pPr>
        <w:widowControl/>
        <w:numPr>
          <w:numId w:val="0"/>
        </w:numPr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</w:t>
      </w:r>
    </w:p>
    <w:p>
      <w:pPr>
        <w:widowControl/>
        <w:numPr>
          <w:ilvl w:val="0"/>
          <w:numId w:val="6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 w:cs="宋体"/>
          <w:bCs/>
        </w:rPr>
        <w:t>投入的招生推广费占全年市场费用比例：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</w:t>
      </w:r>
    </w:p>
    <w:p>
      <w:pPr>
        <w:widowControl/>
        <w:numPr>
          <w:ilvl w:val="0"/>
          <w:numId w:val="6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本项目招生</w:t>
      </w:r>
      <w:r>
        <w:rPr>
          <w:rFonts w:hint="eastAsia" w:ascii="微软雅黑" w:hAnsi="微软雅黑" w:eastAsia="微软雅黑" w:cs="宋体"/>
          <w:bCs/>
        </w:rPr>
        <w:t>主要集中的市场哪里</w:t>
      </w:r>
      <w:r>
        <w:rPr>
          <w:rFonts w:hint="eastAsia" w:ascii="微软雅黑" w:hAnsi="微软雅黑" w:eastAsia="微软雅黑" w:cs="宋体"/>
          <w:bCs/>
          <w:lang w:eastAsia="zh-CN"/>
        </w:rPr>
        <w:t>？</w:t>
      </w:r>
    </w:p>
    <w:p>
      <w:pPr>
        <w:widowControl/>
        <w:numPr>
          <w:numId w:val="0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     </w:t>
      </w:r>
    </w:p>
    <w:p>
      <w:pPr>
        <w:widowControl/>
        <w:numPr>
          <w:ilvl w:val="0"/>
          <w:numId w:val="6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贵项目在自身品牌建设中，主要的诉求和措施：</w:t>
      </w:r>
    </w:p>
    <w:p>
      <w:pPr>
        <w:widowControl/>
        <w:numPr>
          <w:numId w:val="0"/>
        </w:numPr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</w:t>
      </w:r>
    </w:p>
    <w:p>
      <w:pPr>
        <w:widowControl/>
        <w:numPr>
          <w:numId w:val="0"/>
        </w:numPr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教育水平/权威地位（含硕士研究生项目）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贵项目在教育部首次全国专业学位水平评估中所获级别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贵院是否通过EQUIS（欧洲质量发展认证体系）国际认证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</w:t>
      </w:r>
      <w:r>
        <w:rPr>
          <w:rFonts w:hint="eastAsia" w:ascii="微软雅黑" w:hAnsi="微软雅黑" w:eastAsia="微软雅黑"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贵院是否通过AACSB（国际精英商学院协会）国际认证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</w:t>
      </w:r>
      <w:r>
        <w:rPr>
          <w:rFonts w:hint="eastAsia" w:ascii="微软雅黑" w:hAnsi="微软雅黑" w:eastAsia="微软雅黑"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贵院是否通过AMBA（英国工商管理硕士协会）国际认证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贵院是否属于GMAC (美国商学院协会研究生入学管理委员会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）</w:t>
      </w:r>
      <w:r>
        <w:rPr>
          <w:rFonts w:hint="eastAsia" w:ascii="微软雅黑" w:hAnsi="微软雅黑" w:eastAsia="微软雅黑"/>
          <w:bCs/>
          <w:szCs w:val="21"/>
        </w:rPr>
        <w:t>正式会员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贵院（含</w:t>
      </w:r>
      <w:r>
        <w:rPr>
          <w:rFonts w:hint="eastAsia" w:ascii="微软雅黑" w:hAnsi="微软雅黑" w:eastAsia="微软雅黑" w:cs="微软雅黑"/>
          <w:bCs/>
          <w:szCs w:val="21"/>
        </w:rPr>
        <w:t>硕士研究生</w:t>
      </w:r>
      <w:r>
        <w:rPr>
          <w:rFonts w:hint="eastAsia" w:ascii="微软雅黑" w:hAnsi="微软雅黑" w:eastAsia="微软雅黑"/>
          <w:bCs/>
          <w:szCs w:val="21"/>
        </w:rPr>
        <w:t>项目）是否属于PIM（Partnership in International Management）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/>
          <w:bCs/>
          <w:szCs w:val="21"/>
        </w:rPr>
        <w:t>组织成员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bCs/>
          <w:szCs w:val="21"/>
          <w:u w:val="single"/>
          <w:lang w:val="en-US" w:eastAsia="zh-CN"/>
        </w:rPr>
        <w:t xml:space="preserve">     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贵院参与的其他国际认证或者组织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</w:t>
      </w:r>
      <w:r>
        <w:rPr>
          <w:rFonts w:hint="eastAsia" w:ascii="微软雅黑" w:hAnsi="微软雅黑" w:eastAsia="微软雅黑"/>
          <w:bCs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</w:t>
      </w:r>
    </w:p>
    <w:p>
      <w:pPr>
        <w:widowControl/>
        <w:numPr>
          <w:ilvl w:val="0"/>
          <w:numId w:val="7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贵院</w:t>
      </w:r>
      <w:r>
        <w:rPr>
          <w:rFonts w:hint="eastAsia" w:ascii="微软雅黑" w:hAnsi="微软雅黑" w:eastAsia="微软雅黑" w:cs="微软雅黑"/>
          <w:bCs/>
          <w:szCs w:val="21"/>
        </w:rPr>
        <w:t>硕士研究生</w:t>
      </w:r>
      <w:r>
        <w:rPr>
          <w:rFonts w:hint="eastAsia" w:ascii="微软雅黑" w:hAnsi="微软雅黑" w:eastAsia="微软雅黑"/>
          <w:bCs/>
          <w:szCs w:val="21"/>
        </w:rPr>
        <w:t>项目在国际/国内参与的第三方评选中，所获最高荣誉、地位是什么?（第三方评选机构及评选名称）</w:t>
      </w:r>
    </w:p>
    <w:p>
      <w:pPr>
        <w:widowControl/>
        <w:numPr>
          <w:numId w:val="0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</w:t>
      </w: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校友网络</w:t>
      </w:r>
    </w:p>
    <w:p>
      <w:pPr>
        <w:widowControl/>
        <w:numPr>
          <w:ilvl w:val="0"/>
          <w:numId w:val="8"/>
        </w:numPr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本项目的校友会，始于什么时候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</w:t>
      </w:r>
      <w:r>
        <w:rPr>
          <w:rFonts w:hint="eastAsia" w:ascii="微软雅黑" w:hAnsi="微软雅黑" w:eastAsia="微软雅黑"/>
          <w:bCs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bCs/>
          <w:szCs w:val="21"/>
        </w:rPr>
        <w:t>？名称是什么？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</w:t>
      </w:r>
    </w:p>
    <w:p>
      <w:pPr>
        <w:widowControl/>
        <w:numPr>
          <w:ilvl w:val="0"/>
          <w:numId w:val="8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本项目的校友会，目的和内容是什么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？</w:t>
      </w:r>
    </w:p>
    <w:p>
      <w:pPr>
        <w:widowControl/>
        <w:numPr>
          <w:numId w:val="0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</w:t>
      </w:r>
    </w:p>
    <w:p>
      <w:pPr>
        <w:widowControl/>
        <w:numPr>
          <w:ilvl w:val="0"/>
          <w:numId w:val="8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本项目的校友会产生的社会与商业的积极内容、价值是什么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？</w:t>
      </w:r>
    </w:p>
    <w:p>
      <w:pPr>
        <w:widowControl/>
        <w:numPr>
          <w:numId w:val="0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                       </w:t>
      </w:r>
    </w:p>
    <w:p>
      <w:pPr>
        <w:widowControl/>
        <w:numPr>
          <w:ilvl w:val="0"/>
          <w:numId w:val="8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本项目的校友会对学院带来的贡献是什么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？</w:t>
      </w:r>
    </w:p>
    <w:p>
      <w:pPr>
        <w:widowControl/>
        <w:numPr>
          <w:numId w:val="0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             </w:t>
      </w:r>
    </w:p>
    <w:p>
      <w:pPr>
        <w:widowControl/>
        <w:numPr>
          <w:ilvl w:val="0"/>
          <w:numId w:val="8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过去一年，由校方组织的</w:t>
      </w:r>
      <w:r>
        <w:rPr>
          <w:rFonts w:ascii="微软雅黑" w:hAnsi="微软雅黑" w:eastAsia="微软雅黑"/>
          <w:bCs/>
          <w:szCs w:val="21"/>
        </w:rPr>
        <w:t>金融</w:t>
      </w:r>
      <w:r>
        <w:rPr>
          <w:rFonts w:hint="eastAsia" w:ascii="微软雅黑" w:hAnsi="微软雅黑" w:eastAsia="微软雅黑"/>
          <w:bCs/>
          <w:szCs w:val="21"/>
        </w:rPr>
        <w:t>MBA校友活动，累计为</w:t>
      </w:r>
      <w:r>
        <w:rPr>
          <w:rFonts w:hint="eastAsia" w:ascii="微软雅黑" w:hAnsi="微软雅黑" w:eastAsia="微软雅黑" w:cs="宋体"/>
          <w:bCs/>
          <w:u w:val="single"/>
        </w:rPr>
        <w:t xml:space="preserve">                 </w:t>
      </w:r>
      <w:r>
        <w:rPr>
          <w:rFonts w:hint="eastAsia" w:ascii="微软雅黑" w:hAnsi="微软雅黑" w:eastAsia="微软雅黑"/>
          <w:bCs/>
          <w:szCs w:val="21"/>
        </w:rPr>
        <w:t>场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次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）</w:t>
      </w:r>
      <w:r>
        <w:rPr>
          <w:rFonts w:hint="eastAsia" w:ascii="微软雅黑" w:hAnsi="微软雅黑" w:eastAsia="微软雅黑"/>
          <w:bCs/>
          <w:szCs w:val="21"/>
        </w:rPr>
        <w:t>。</w:t>
      </w:r>
    </w:p>
    <w:p>
      <w:pPr>
        <w:widowControl/>
        <w:numPr>
          <w:ilvl w:val="0"/>
          <w:numId w:val="8"/>
        </w:numPr>
        <w:spacing w:line="400" w:lineRule="exact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贵项目最独特的校友服务方式有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：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（1）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（2）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  <w:szCs w:val="21"/>
          <w:u w:val="single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国际化</w:t>
      </w:r>
    </w:p>
    <w:p>
      <w:pPr>
        <w:widowControl/>
        <w:numPr>
          <w:ilvl w:val="0"/>
          <w:numId w:val="9"/>
        </w:numPr>
        <w:spacing w:line="400" w:lineRule="exact"/>
        <w:rPr>
          <w:rFonts w:hint="eastAsia" w:ascii="微软雅黑" w:hAnsi="微软雅黑" w:eastAsia="微软雅黑" w:cs="宋体"/>
          <w:bCs/>
        </w:rPr>
      </w:pPr>
      <w:r>
        <w:rPr>
          <w:rFonts w:hint="eastAsia" w:ascii="微软雅黑" w:hAnsi="微软雅黑" w:eastAsia="微软雅黑"/>
          <w:bCs/>
          <w:szCs w:val="21"/>
        </w:rPr>
        <w:t>本项目海外学员比例为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</w:t>
      </w:r>
      <w:r>
        <w:rPr>
          <w:rFonts w:hint="eastAsia" w:ascii="微软雅黑" w:hAnsi="微软雅黑" w:eastAsia="微软雅黑" w:cs="宋体"/>
          <w:bCs/>
        </w:rPr>
        <w:t>%</w:t>
      </w:r>
    </w:p>
    <w:p>
      <w:pPr>
        <w:widowControl/>
        <w:numPr>
          <w:ilvl w:val="0"/>
          <w:numId w:val="9"/>
        </w:numPr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本项目与海外商学院在学术、经验、学习的合作和具体形式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:</w:t>
      </w:r>
    </w:p>
    <w:p>
      <w:pPr>
        <w:widowControl/>
        <w:numPr>
          <w:numId w:val="0"/>
        </w:numPr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</w:t>
      </w:r>
    </w:p>
    <w:p>
      <w:pPr>
        <w:widowControl/>
        <w:numPr>
          <w:ilvl w:val="0"/>
          <w:numId w:val="9"/>
        </w:numPr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海外活动，对于学员、教学的最大价值体现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:</w:t>
      </w:r>
    </w:p>
    <w:p>
      <w:pPr>
        <w:widowControl/>
        <w:numPr>
          <w:numId w:val="0"/>
        </w:numPr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          </w:t>
      </w:r>
    </w:p>
    <w:p>
      <w:pPr>
        <w:widowControl/>
        <w:spacing w:line="400" w:lineRule="exact"/>
        <w:rPr>
          <w:rFonts w:hint="eastAsia" w:ascii="微软雅黑" w:hAnsi="微软雅黑" w:eastAsia="微软雅黑"/>
          <w:b/>
          <w:szCs w:val="21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十、</w:t>
      </w:r>
      <w:r>
        <w:rPr>
          <w:rFonts w:hint="eastAsia"/>
        </w:rPr>
        <w:t>疫情影响教学方式、形式</w:t>
      </w:r>
    </w:p>
    <w:p>
      <w:pPr>
        <w:widowControl/>
        <w:numPr>
          <w:ilvl w:val="0"/>
          <w:numId w:val="10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本项目的线上教学在今年始于什么时候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?</w:t>
      </w:r>
    </w:p>
    <w:p>
      <w:pPr>
        <w:widowControl/>
        <w:numPr>
          <w:numId w:val="0"/>
        </w:num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szCs w:val="21"/>
        </w:rPr>
        <w:t>_</w:t>
      </w:r>
      <w:r>
        <w:rPr>
          <w:rFonts w:ascii="微软雅黑" w:hAnsi="微软雅黑" w:eastAsia="微软雅黑"/>
          <w:bCs/>
          <w:szCs w:val="21"/>
        </w:rPr>
        <w:t>___________________________________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</w:t>
      </w:r>
    </w:p>
    <w:p>
      <w:pPr>
        <w:widowControl/>
        <w:numPr>
          <w:ilvl w:val="0"/>
          <w:numId w:val="10"/>
        </w:numPr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实施线上教学前期的最大挑战是什么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?</w:t>
      </w:r>
    </w:p>
    <w:p>
      <w:pPr>
        <w:widowControl/>
        <w:numPr>
          <w:numId w:val="0"/>
        </w:numPr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</w:t>
      </w:r>
      <w:r>
        <w:rPr>
          <w:rFonts w:ascii="微软雅黑" w:hAnsi="微软雅黑" w:eastAsia="微软雅黑"/>
          <w:bCs/>
          <w:szCs w:val="21"/>
        </w:rPr>
        <w:t>_____________________________________</w:t>
      </w: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</w:t>
      </w:r>
    </w:p>
    <w:p>
      <w:pPr>
        <w:widowControl/>
        <w:numPr>
          <w:ilvl w:val="0"/>
          <w:numId w:val="10"/>
        </w:numPr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学院方面，如何培训授课教师转向线上教学（教学方式、教学时间、教学课件等）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</w:t>
      </w:r>
    </w:p>
    <w:p>
      <w:pPr>
        <w:widowControl/>
        <w:numPr>
          <w:ilvl w:val="0"/>
          <w:numId w:val="10"/>
        </w:numPr>
        <w:spacing w:line="400" w:lineRule="exact"/>
        <w:ind w:left="0" w:leftChars="0" w:firstLine="0" w:firstLine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szCs w:val="21"/>
        </w:rPr>
        <w:t>线上教学后，对于原有课程配置是否发生重大改变？</w:t>
      </w:r>
    </w:p>
    <w:p>
      <w:pPr>
        <w:widowControl/>
        <w:numPr>
          <w:numId w:val="0"/>
        </w:numPr>
        <w:spacing w:line="400" w:lineRule="exact"/>
        <w:ind w:left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  </w:t>
      </w:r>
    </w:p>
    <w:p>
      <w:pPr>
        <w:widowControl/>
        <w:numPr>
          <w:ilvl w:val="0"/>
          <w:numId w:val="10"/>
        </w:numPr>
        <w:spacing w:line="400" w:lineRule="exact"/>
        <w:ind w:left="0" w:leftChars="0" w:firstLine="0" w:firstLine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szCs w:val="21"/>
        </w:rPr>
        <w:t>如何评估线上教学的最终效果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?</w:t>
      </w:r>
    </w:p>
    <w:p>
      <w:pPr>
        <w:widowControl/>
        <w:numPr>
          <w:numId w:val="0"/>
        </w:numPr>
        <w:spacing w:line="400" w:lineRule="exact"/>
        <w:ind w:left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</w:t>
      </w:r>
    </w:p>
    <w:p>
      <w:pPr>
        <w:widowControl/>
        <w:numPr>
          <w:ilvl w:val="0"/>
          <w:numId w:val="10"/>
        </w:numPr>
        <w:spacing w:line="400" w:lineRule="exact"/>
        <w:ind w:left="0" w:leftChars="0" w:firstLine="0" w:firstLine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szCs w:val="21"/>
        </w:rPr>
        <w:t>总结线上教学的实践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：</w:t>
      </w:r>
    </w:p>
    <w:p>
      <w:pPr>
        <w:widowControl/>
        <w:numPr>
          <w:numId w:val="0"/>
        </w:numPr>
        <w:spacing w:line="400" w:lineRule="exact"/>
        <w:ind w:leftChars="0"/>
        <w:rPr>
          <w:rFonts w:hint="eastAsia"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</w:t>
      </w:r>
    </w:p>
    <w:p>
      <w:pPr>
        <w:widowControl/>
        <w:numPr>
          <w:numId w:val="0"/>
        </w:numPr>
        <w:spacing w:line="400" w:lineRule="exact"/>
        <w:ind w:leftChars="0"/>
        <w:rPr>
          <w:rFonts w:hint="eastAsia" w:ascii="微软雅黑" w:hAnsi="微软雅黑" w:eastAsia="微软雅黑"/>
          <w:bCs/>
          <w:szCs w:val="21"/>
          <w:u w:val="single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十一、</w:t>
      </w:r>
      <w:r>
        <w:rPr>
          <w:rFonts w:hint="eastAsia"/>
        </w:rPr>
        <w:t>与内外形势、科技、产业、经济、政策等结合</w:t>
      </w:r>
    </w:p>
    <w:p>
      <w:pPr>
        <w:widowControl/>
        <w:numPr>
          <w:ilvl w:val="0"/>
          <w:numId w:val="11"/>
        </w:numPr>
        <w:spacing w:line="400" w:lineRule="exact"/>
        <w:ind w:left="0" w:firstLine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</w:rPr>
        <w:t>在目前内外形势下，学院对于</w:t>
      </w:r>
      <w:r>
        <w:rPr>
          <w:rFonts w:ascii="微软雅黑" w:hAnsi="微软雅黑" w:eastAsia="微软雅黑"/>
          <w:bCs/>
          <w:szCs w:val="21"/>
        </w:rPr>
        <w:t>MBA</w:t>
      </w:r>
      <w:r>
        <w:rPr>
          <w:rFonts w:hint="eastAsia" w:ascii="微软雅黑" w:hAnsi="微软雅黑" w:eastAsia="微软雅黑"/>
          <w:bCs/>
          <w:szCs w:val="21"/>
        </w:rPr>
        <w:t>教育的办学思路的变化：</w:t>
      </w:r>
    </w:p>
    <w:p>
      <w:pPr>
        <w:widowControl/>
        <w:numPr>
          <w:numId w:val="0"/>
        </w:numPr>
        <w:spacing w:line="400" w:lineRule="exact"/>
        <w:ind w:left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</w:t>
      </w:r>
    </w:p>
    <w:p>
      <w:pPr>
        <w:widowControl/>
        <w:numPr>
          <w:ilvl w:val="0"/>
          <w:numId w:val="11"/>
        </w:numPr>
        <w:spacing w:line="400" w:lineRule="exact"/>
        <w:ind w:left="0" w:firstLine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 w:cs="宋体"/>
          <w:bCs/>
        </w:rPr>
        <w:t>如何在科技、大数据、A</w:t>
      </w:r>
      <w:r>
        <w:rPr>
          <w:rFonts w:ascii="微软雅黑" w:hAnsi="微软雅黑" w:eastAsia="微软雅黑" w:cs="宋体"/>
          <w:bCs/>
        </w:rPr>
        <w:t xml:space="preserve">I </w:t>
      </w:r>
      <w:r>
        <w:rPr>
          <w:rFonts w:hint="eastAsia" w:ascii="微软雅黑" w:hAnsi="微软雅黑" w:eastAsia="微软雅黑" w:cs="宋体"/>
          <w:bCs/>
        </w:rPr>
        <w:t>、产业等不断的趋势中，提升</w:t>
      </w:r>
      <w:r>
        <w:rPr>
          <w:rFonts w:hint="eastAsia" w:ascii="微软雅黑" w:hAnsi="微软雅黑" w:eastAsia="微软雅黑" w:cs="微软雅黑"/>
          <w:bCs/>
          <w:szCs w:val="21"/>
        </w:rPr>
        <w:t>硕士研究生</w:t>
      </w:r>
      <w:r>
        <w:rPr>
          <w:rFonts w:hint="eastAsia" w:ascii="微软雅黑" w:hAnsi="微软雅黑" w:eastAsia="微软雅黑" w:cs="宋体"/>
          <w:bCs/>
        </w:rPr>
        <w:t>与时俱进？</w:t>
      </w:r>
    </w:p>
    <w:p>
      <w:pPr>
        <w:widowControl/>
        <w:numPr>
          <w:numId w:val="0"/>
        </w:numPr>
        <w:spacing w:line="400" w:lineRule="exact"/>
        <w:ind w:left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    </w:t>
      </w:r>
    </w:p>
    <w:p>
      <w:pPr>
        <w:widowControl/>
        <w:numPr>
          <w:numId w:val="0"/>
        </w:numPr>
        <w:spacing w:line="400" w:lineRule="exact"/>
        <w:ind w:leftChars="0"/>
        <w:rPr>
          <w:rFonts w:ascii="微软雅黑" w:hAnsi="微软雅黑" w:eastAsia="微软雅黑"/>
          <w:bCs/>
          <w:szCs w:val="21"/>
          <w:u w:val="single"/>
        </w:rPr>
      </w:pPr>
      <w:r>
        <w:rPr>
          <w:rFonts w:hint="eastAsia" w:ascii="微软雅黑" w:hAnsi="微软雅黑" w:eastAsia="微软雅黑"/>
          <w:bCs/>
          <w:szCs w:val="21"/>
          <w:u w:val="single"/>
        </w:rPr>
        <w:t xml:space="preserve">                                                                                                    </w:t>
      </w:r>
    </w:p>
    <w:p>
      <w:pPr>
        <w:widowControl/>
        <w:spacing w:line="400" w:lineRule="exact"/>
        <w:jc w:val="center"/>
        <w:rPr>
          <w:rFonts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jc w:val="center"/>
        <w:rPr>
          <w:rFonts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jc w:val="center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/>
          <w:color w:val="FF0000"/>
          <w:szCs w:val="21"/>
        </w:rPr>
        <w:t>以上问卷问题</w:t>
      </w:r>
      <w:r>
        <w:rPr>
          <w:rFonts w:hint="eastAsia" w:ascii="微软雅黑" w:hAnsi="微软雅黑" w:eastAsia="微软雅黑"/>
          <w:b/>
          <w:color w:val="FF0000"/>
          <w:szCs w:val="21"/>
        </w:rPr>
        <w:t>，</w:t>
      </w:r>
      <w:r>
        <w:rPr>
          <w:rFonts w:ascii="微软雅黑" w:hAnsi="微软雅黑" w:eastAsia="微软雅黑"/>
          <w:b/>
          <w:color w:val="FF0000"/>
          <w:szCs w:val="21"/>
        </w:rPr>
        <w:t>可补充及扩增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</w:pPr>
      <w:r>
        <w:rPr>
          <w:rFonts w:hint="eastAsia" w:ascii="微软雅黑" w:hAnsi="微软雅黑" w:eastAsia="微软雅黑"/>
          <w:b/>
          <w:szCs w:val="21"/>
        </w:rPr>
        <w:t>请仔细阅读并如实填写问卷，有关内容可详写，填写完毕，敬请回复邮件：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  <w:fldChar w:fldCharType="begin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  <w:instrText xml:space="preserve"> HYPERLINK "mailto:shenpan@mbachina.com" </w:instrTex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  <w:fldChar w:fldCharType="separate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  <w:t>chenxiran</w:t>
      </w:r>
      <w:r>
        <w:rPr>
          <w:rStyle w:val="8"/>
          <w:rFonts w:hint="eastAsia" w:ascii="微软雅黑" w:hAnsi="微软雅黑" w:eastAsia="微软雅黑" w:cs="宋体"/>
          <w:bCs/>
          <w:szCs w:val="21"/>
        </w:rPr>
        <w:t>@mbachina.com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  <w:fldChar w:fldCharType="end"/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</w:pP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</w:pP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color w:val="0000FF"/>
          <w:szCs w:val="21"/>
          <w:u w:val="single"/>
        </w:rPr>
      </w:pPr>
    </w:p>
    <w:p>
      <w:pPr>
        <w:widowControl/>
        <w:spacing w:line="400" w:lineRule="exact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有关排名的具体事宜，可致电咨询：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姓名：陈熙然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电话：18600749903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电邮：chenxiran@mbachina.com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地址：北京市西城区裕民东路3号京版信息港大厦二层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302E1C"/>
    <w:multiLevelType w:val="singleLevel"/>
    <w:tmpl w:val="9C302E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42FACA1"/>
    <w:multiLevelType w:val="singleLevel"/>
    <w:tmpl w:val="B42FAC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8BCEB2D"/>
    <w:multiLevelType w:val="singleLevel"/>
    <w:tmpl w:val="D8BCEB2D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30BD613"/>
    <w:multiLevelType w:val="singleLevel"/>
    <w:tmpl w:val="E30BD6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2AFCA77"/>
    <w:multiLevelType w:val="singleLevel"/>
    <w:tmpl w:val="F2AFCA7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8268979"/>
    <w:multiLevelType w:val="singleLevel"/>
    <w:tmpl w:val="082689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96B03CF"/>
    <w:multiLevelType w:val="singleLevel"/>
    <w:tmpl w:val="096B03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0BDAB96"/>
    <w:multiLevelType w:val="singleLevel"/>
    <w:tmpl w:val="40BDAB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F60D6D5"/>
    <w:multiLevelType w:val="singleLevel"/>
    <w:tmpl w:val="4F60D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CDB2F5A"/>
    <w:multiLevelType w:val="multilevel"/>
    <w:tmpl w:val="7CDB2F5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8596B"/>
    <w:rsid w:val="07C1436E"/>
    <w:rsid w:val="3348596B"/>
    <w:rsid w:val="615B55FE"/>
    <w:rsid w:val="6F57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rFonts w:ascii="Times New Roman" w:hAnsi="Times New Roman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2020-11-09T10:43:00Z</dcterms:created>
  <dc:creator>  </dc:creator>
  <cp:lastModifiedBy>  </cp:lastModifiedBy>
  <dcterms:modified xsi:type="dcterms:W3CDTF">2020-11-11T08:15:39Z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